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008A" w14:textId="6DCD4A2A" w:rsidR="00EF7A9E" w:rsidRPr="009B7109" w:rsidRDefault="004C0D7B">
      <w:pPr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  <w:r w:rsidRPr="009B7109">
        <w:rPr>
          <w:rFonts w:ascii="Comic Sans MS" w:hAnsi="Comic Sans MS"/>
          <w:b/>
          <w:sz w:val="22"/>
          <w:szCs w:val="22"/>
          <w:u w:val="single"/>
        </w:rPr>
        <w:t>Little Book of Learning</w:t>
      </w:r>
    </w:p>
    <w:p w14:paraId="4EC2AB0A" w14:textId="77777777" w:rsidR="004C0D7B" w:rsidRPr="009B7109" w:rsidRDefault="004C0D7B">
      <w:pPr>
        <w:rPr>
          <w:rFonts w:ascii="Comic Sans MS" w:hAnsi="Comic Sans MS"/>
          <w:sz w:val="22"/>
          <w:szCs w:val="22"/>
        </w:rPr>
      </w:pPr>
    </w:p>
    <w:p w14:paraId="1D28709B" w14:textId="77777777" w:rsidR="004C0D7B" w:rsidRPr="009B7109" w:rsidRDefault="004C0D7B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Listen to the folding and cutting instructions for your “little book.”</w:t>
      </w:r>
    </w:p>
    <w:p w14:paraId="3374B936" w14:textId="77777777" w:rsidR="004C0D7B" w:rsidRPr="009B7109" w:rsidRDefault="004C0D7B">
      <w:pPr>
        <w:rPr>
          <w:rFonts w:ascii="Comic Sans MS" w:hAnsi="Comic Sans MS"/>
          <w:sz w:val="22"/>
          <w:szCs w:val="22"/>
        </w:rPr>
      </w:pPr>
    </w:p>
    <w:p w14:paraId="1FF20A5C" w14:textId="1AE4B660" w:rsidR="008377C1" w:rsidRPr="009B7109" w:rsidRDefault="004C0D7B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 xml:space="preserve">Follow specific instructions for detailed content for each page of your “little book.” </w:t>
      </w:r>
      <w:r w:rsidR="00787E34" w:rsidRPr="009B7109">
        <w:rPr>
          <w:rFonts w:ascii="Comic Sans MS" w:hAnsi="Comic Sans MS"/>
          <w:sz w:val="22"/>
          <w:szCs w:val="22"/>
        </w:rPr>
        <w:t>The objective is to summarize the information you have learned from a variety of sources and synthesize into a concise yet complete response making this a valuable tool for review</w:t>
      </w:r>
      <w:r w:rsidR="00CA0DB4" w:rsidRPr="009B7109">
        <w:rPr>
          <w:rFonts w:ascii="Comic Sans MS" w:hAnsi="Comic Sans MS"/>
          <w:sz w:val="22"/>
          <w:szCs w:val="22"/>
        </w:rPr>
        <w:t>. The content are as follows:</w:t>
      </w:r>
    </w:p>
    <w:p w14:paraId="238438AD" w14:textId="77777777" w:rsidR="004C0D7B" w:rsidRPr="009B7109" w:rsidRDefault="004C0D7B">
      <w:pPr>
        <w:rPr>
          <w:rFonts w:ascii="Comic Sans MS" w:hAnsi="Comic Sans MS"/>
          <w:sz w:val="22"/>
          <w:szCs w:val="22"/>
        </w:rPr>
      </w:pPr>
    </w:p>
    <w:p w14:paraId="227F02BE" w14:textId="77777777" w:rsidR="004C0D7B" w:rsidRPr="009B7109" w:rsidRDefault="004C0D7B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 xml:space="preserve">Cover of your book (page one): </w:t>
      </w:r>
    </w:p>
    <w:p w14:paraId="7D98E7D8" w14:textId="77777777" w:rsidR="004C0D7B" w:rsidRPr="009B7109" w:rsidRDefault="004C0D7B" w:rsidP="004C0D7B">
      <w:pPr>
        <w:ind w:firstLine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Label this book as “Little Book of Learning.”</w:t>
      </w:r>
    </w:p>
    <w:p w14:paraId="69A289F8" w14:textId="77777777" w:rsidR="00CA0DB4" w:rsidRPr="009B7109" w:rsidRDefault="004C0D7B" w:rsidP="004C0D7B">
      <w:pPr>
        <w:ind w:firstLine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List your name as the author</w:t>
      </w:r>
    </w:p>
    <w:p w14:paraId="0F817969" w14:textId="1B93E003" w:rsidR="004C0D7B" w:rsidRPr="009B7109" w:rsidRDefault="004C0D7B" w:rsidP="004C0D7B">
      <w:pPr>
        <w:ind w:firstLine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Define the term learning</w:t>
      </w:r>
    </w:p>
    <w:p w14:paraId="1305A2AB" w14:textId="77777777" w:rsidR="00CA0DB4" w:rsidRPr="009B7109" w:rsidRDefault="00CA0DB4" w:rsidP="004C0D7B">
      <w:pPr>
        <w:ind w:firstLine="720"/>
        <w:rPr>
          <w:rFonts w:ascii="Comic Sans MS" w:hAnsi="Comic Sans MS"/>
          <w:sz w:val="22"/>
          <w:szCs w:val="22"/>
        </w:rPr>
      </w:pPr>
    </w:p>
    <w:p w14:paraId="751B5FD2" w14:textId="10B6A079" w:rsidR="004C0D7B" w:rsidRPr="009B7109" w:rsidRDefault="008377C1" w:rsidP="004C0D7B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Classical Conditioning</w:t>
      </w:r>
      <w:r w:rsidR="004C0D7B" w:rsidRPr="009B7109">
        <w:rPr>
          <w:rFonts w:ascii="Comic Sans MS" w:hAnsi="Comic Sans MS"/>
          <w:sz w:val="22"/>
          <w:szCs w:val="22"/>
        </w:rPr>
        <w:t xml:space="preserve"> (page</w:t>
      </w:r>
      <w:r w:rsidR="00CA0DB4" w:rsidRPr="009B7109">
        <w:rPr>
          <w:rFonts w:ascii="Comic Sans MS" w:hAnsi="Comic Sans MS"/>
          <w:sz w:val="22"/>
          <w:szCs w:val="22"/>
        </w:rPr>
        <w:t xml:space="preserve">s </w:t>
      </w:r>
      <w:r w:rsidR="004C0D7B" w:rsidRPr="009B7109">
        <w:rPr>
          <w:rFonts w:ascii="Comic Sans MS" w:hAnsi="Comic Sans MS"/>
          <w:sz w:val="22"/>
          <w:szCs w:val="22"/>
        </w:rPr>
        <w:t>two</w:t>
      </w:r>
      <w:r w:rsidR="00CA0DB4" w:rsidRPr="009B7109">
        <w:rPr>
          <w:rFonts w:ascii="Comic Sans MS" w:hAnsi="Comic Sans MS"/>
          <w:sz w:val="22"/>
          <w:szCs w:val="22"/>
        </w:rPr>
        <w:t xml:space="preserve"> and three</w:t>
      </w:r>
      <w:r w:rsidR="004C0D7B" w:rsidRPr="009B7109">
        <w:rPr>
          <w:rFonts w:ascii="Comic Sans MS" w:hAnsi="Comic Sans MS"/>
          <w:sz w:val="22"/>
          <w:szCs w:val="22"/>
        </w:rPr>
        <w:t>):</w:t>
      </w:r>
    </w:p>
    <w:p w14:paraId="363801B6" w14:textId="77777777" w:rsidR="004C0D7B" w:rsidRPr="009B7109" w:rsidRDefault="004C0D7B" w:rsidP="004C0D7B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ab/>
        <w:t>Define classical conditioning</w:t>
      </w:r>
    </w:p>
    <w:p w14:paraId="1DA677DD" w14:textId="77777777" w:rsidR="008377C1" w:rsidRPr="009B7109" w:rsidRDefault="004C0D7B" w:rsidP="008377C1">
      <w:pPr>
        <w:ind w:left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Diagram the paradigm of classical conditioning (UCS, UCR, CS, CR and N)</w:t>
      </w:r>
    </w:p>
    <w:p w14:paraId="4936FD73" w14:textId="77777777" w:rsidR="00CA0DB4" w:rsidRPr="009B7109" w:rsidRDefault="00CA0DB4" w:rsidP="004C0D7B">
      <w:pPr>
        <w:ind w:left="720"/>
        <w:rPr>
          <w:rFonts w:ascii="Comic Sans MS" w:hAnsi="Comic Sans MS"/>
          <w:sz w:val="22"/>
          <w:szCs w:val="22"/>
        </w:rPr>
      </w:pPr>
    </w:p>
    <w:p w14:paraId="16511D79" w14:textId="77777777" w:rsidR="004C0D7B" w:rsidRPr="009B7109" w:rsidRDefault="004C0D7B" w:rsidP="004C0D7B">
      <w:pPr>
        <w:ind w:left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Define terms associated with classical conditioning</w:t>
      </w:r>
      <w:r w:rsidR="008377C1" w:rsidRPr="009B7109">
        <w:rPr>
          <w:rFonts w:ascii="Comic Sans MS" w:hAnsi="Comic Sans MS"/>
          <w:sz w:val="22"/>
          <w:szCs w:val="22"/>
        </w:rPr>
        <w:t>:</w:t>
      </w:r>
    </w:p>
    <w:p w14:paraId="40E469AC" w14:textId="77777777" w:rsidR="008377C1" w:rsidRPr="009B7109" w:rsidRDefault="008377C1" w:rsidP="004C0D7B">
      <w:pPr>
        <w:ind w:left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Generalization, discrimination, acquisition, extinction, spontaneous recovery</w:t>
      </w:r>
    </w:p>
    <w:p w14:paraId="5DA60728" w14:textId="77777777" w:rsidR="00CA0DB4" w:rsidRPr="009B7109" w:rsidRDefault="00CA0DB4" w:rsidP="004C0D7B">
      <w:pPr>
        <w:ind w:left="720"/>
        <w:rPr>
          <w:rFonts w:ascii="Comic Sans MS" w:hAnsi="Comic Sans MS"/>
          <w:sz w:val="22"/>
          <w:szCs w:val="22"/>
        </w:rPr>
      </w:pPr>
    </w:p>
    <w:p w14:paraId="7C9DCA2E" w14:textId="13614478" w:rsidR="008377C1" w:rsidRPr="009B7109" w:rsidRDefault="008377C1" w:rsidP="008377C1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Operant Conditioning (page</w:t>
      </w:r>
      <w:r w:rsidR="00CA0DB4" w:rsidRPr="009B7109">
        <w:rPr>
          <w:rFonts w:ascii="Comic Sans MS" w:hAnsi="Comic Sans MS"/>
          <w:sz w:val="22"/>
          <w:szCs w:val="22"/>
        </w:rPr>
        <w:t>s</w:t>
      </w:r>
      <w:r w:rsidRPr="009B7109">
        <w:rPr>
          <w:rFonts w:ascii="Comic Sans MS" w:hAnsi="Comic Sans MS"/>
          <w:sz w:val="22"/>
          <w:szCs w:val="22"/>
        </w:rPr>
        <w:t xml:space="preserve"> four</w:t>
      </w:r>
      <w:r w:rsidR="00CA0DB4" w:rsidRPr="009B7109">
        <w:rPr>
          <w:rFonts w:ascii="Comic Sans MS" w:hAnsi="Comic Sans MS"/>
          <w:sz w:val="22"/>
          <w:szCs w:val="22"/>
        </w:rPr>
        <w:t xml:space="preserve"> and five</w:t>
      </w:r>
      <w:r w:rsidRPr="009B7109">
        <w:rPr>
          <w:rFonts w:ascii="Comic Sans MS" w:hAnsi="Comic Sans MS"/>
          <w:sz w:val="22"/>
          <w:szCs w:val="22"/>
        </w:rPr>
        <w:t>):</w:t>
      </w:r>
    </w:p>
    <w:p w14:paraId="707E19CE" w14:textId="77777777" w:rsidR="008377C1" w:rsidRPr="009B7109" w:rsidRDefault="008377C1" w:rsidP="008377C1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ab/>
        <w:t>Define operant conditioning</w:t>
      </w:r>
    </w:p>
    <w:p w14:paraId="30B0E820" w14:textId="77777777" w:rsidR="008377C1" w:rsidRPr="009B7109" w:rsidRDefault="008377C1" w:rsidP="008377C1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ab/>
        <w:t>Define types of reinforcement (+R, -R, P and Omission Training)</w:t>
      </w:r>
    </w:p>
    <w:p w14:paraId="158C5BCE" w14:textId="77777777" w:rsidR="00CA0DB4" w:rsidRPr="009B7109" w:rsidRDefault="00CA0DB4" w:rsidP="008377C1">
      <w:pPr>
        <w:rPr>
          <w:rFonts w:ascii="Comic Sans MS" w:hAnsi="Comic Sans MS"/>
          <w:sz w:val="22"/>
          <w:szCs w:val="22"/>
        </w:rPr>
      </w:pPr>
    </w:p>
    <w:p w14:paraId="0DC5E9DF" w14:textId="77777777" w:rsidR="008377C1" w:rsidRPr="009B7109" w:rsidRDefault="008377C1" w:rsidP="008377C1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ab/>
        <w:t>Explain schedules of reinforcement (continuous, partial, FI, VI, FR and VR)</w:t>
      </w:r>
    </w:p>
    <w:p w14:paraId="44AAA7C1" w14:textId="77777777" w:rsidR="00CA0DB4" w:rsidRPr="009B7109" w:rsidRDefault="00CA0DB4" w:rsidP="008377C1">
      <w:pPr>
        <w:rPr>
          <w:rFonts w:ascii="Comic Sans MS" w:hAnsi="Comic Sans MS"/>
          <w:sz w:val="22"/>
          <w:szCs w:val="22"/>
        </w:rPr>
      </w:pPr>
    </w:p>
    <w:p w14:paraId="7CA9C61B" w14:textId="39CE6703" w:rsidR="008377C1" w:rsidRPr="009B7109" w:rsidRDefault="00CA0DB4" w:rsidP="008377C1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 xml:space="preserve">Classic </w:t>
      </w:r>
      <w:r w:rsidR="008377C1" w:rsidRPr="009B7109">
        <w:rPr>
          <w:rFonts w:ascii="Comic Sans MS" w:hAnsi="Comic Sans MS"/>
          <w:sz w:val="22"/>
          <w:szCs w:val="22"/>
        </w:rPr>
        <w:t>Studies in</w:t>
      </w:r>
      <w:r w:rsidRPr="009B7109">
        <w:rPr>
          <w:rFonts w:ascii="Comic Sans MS" w:hAnsi="Comic Sans MS"/>
          <w:sz w:val="22"/>
          <w:szCs w:val="22"/>
        </w:rPr>
        <w:t xml:space="preserve"> Conditioning (page six</w:t>
      </w:r>
      <w:r w:rsidR="008377C1" w:rsidRPr="009B7109">
        <w:rPr>
          <w:rFonts w:ascii="Comic Sans MS" w:hAnsi="Comic Sans MS"/>
          <w:sz w:val="22"/>
          <w:szCs w:val="22"/>
        </w:rPr>
        <w:t>):</w:t>
      </w:r>
    </w:p>
    <w:p w14:paraId="1821FF8F" w14:textId="02A9C234" w:rsidR="008377C1" w:rsidRPr="009B7109" w:rsidRDefault="008377C1" w:rsidP="00787E34">
      <w:pPr>
        <w:ind w:left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 xml:space="preserve">Briefly explain the studies of </w:t>
      </w:r>
      <w:r w:rsidR="00787E34" w:rsidRPr="009B7109">
        <w:rPr>
          <w:rFonts w:ascii="Comic Sans MS" w:hAnsi="Comic Sans MS"/>
          <w:sz w:val="22"/>
          <w:szCs w:val="22"/>
        </w:rPr>
        <w:t>Edward Thorndike</w:t>
      </w:r>
      <w:r w:rsidR="00CA0DB4" w:rsidRPr="009B7109">
        <w:rPr>
          <w:rFonts w:ascii="Comic Sans MS" w:hAnsi="Comic Sans MS"/>
          <w:sz w:val="22"/>
          <w:szCs w:val="22"/>
        </w:rPr>
        <w:t xml:space="preserve"> (instrumental learning)</w:t>
      </w:r>
      <w:r w:rsidR="00787E34" w:rsidRPr="009B7109">
        <w:rPr>
          <w:rFonts w:ascii="Comic Sans MS" w:hAnsi="Comic Sans MS"/>
          <w:sz w:val="22"/>
          <w:szCs w:val="22"/>
        </w:rPr>
        <w:t>, B. F. Skinner</w:t>
      </w:r>
      <w:r w:rsidR="00CA0DB4" w:rsidRPr="009B7109">
        <w:rPr>
          <w:rFonts w:ascii="Comic Sans MS" w:hAnsi="Comic Sans MS"/>
          <w:sz w:val="22"/>
          <w:szCs w:val="22"/>
        </w:rPr>
        <w:t>,</w:t>
      </w:r>
      <w:r w:rsidR="00787E34" w:rsidRPr="009B7109">
        <w:rPr>
          <w:rFonts w:ascii="Comic Sans MS" w:hAnsi="Comic Sans MS"/>
          <w:sz w:val="22"/>
          <w:szCs w:val="22"/>
        </w:rPr>
        <w:t xml:space="preserve"> and Martin Seligman (learned helplessness)</w:t>
      </w:r>
    </w:p>
    <w:p w14:paraId="458BEF26" w14:textId="77777777" w:rsidR="00CA0DB4" w:rsidRPr="009B7109" w:rsidRDefault="00CA0DB4" w:rsidP="00787E34">
      <w:pPr>
        <w:ind w:left="720"/>
        <w:rPr>
          <w:rFonts w:ascii="Comic Sans MS" w:hAnsi="Comic Sans MS"/>
          <w:sz w:val="22"/>
          <w:szCs w:val="22"/>
        </w:rPr>
      </w:pPr>
    </w:p>
    <w:p w14:paraId="6B55CD44" w14:textId="6F652B21" w:rsidR="00787E34" w:rsidRPr="009B7109" w:rsidRDefault="00787E34" w:rsidP="00787E34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O</w:t>
      </w:r>
      <w:r w:rsidR="00CA0DB4" w:rsidRPr="009B7109">
        <w:rPr>
          <w:rFonts w:ascii="Comic Sans MS" w:hAnsi="Comic Sans MS"/>
          <w:sz w:val="22"/>
          <w:szCs w:val="22"/>
        </w:rPr>
        <w:t>ther Types of Learning (page seven</w:t>
      </w:r>
      <w:r w:rsidRPr="009B7109">
        <w:rPr>
          <w:rFonts w:ascii="Comic Sans MS" w:hAnsi="Comic Sans MS"/>
          <w:sz w:val="22"/>
          <w:szCs w:val="22"/>
        </w:rPr>
        <w:t>):</w:t>
      </w:r>
    </w:p>
    <w:p w14:paraId="55B08C02" w14:textId="77777777" w:rsidR="00787E34" w:rsidRPr="009B7109" w:rsidRDefault="00787E34" w:rsidP="00787E34">
      <w:pPr>
        <w:ind w:left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Define the following types of learning: cognitive, latent, insight, observational and vicarious learning</w:t>
      </w:r>
    </w:p>
    <w:p w14:paraId="3F2AB5DA" w14:textId="77777777" w:rsidR="009B7109" w:rsidRPr="009B7109" w:rsidRDefault="009B7109" w:rsidP="00787E34">
      <w:pPr>
        <w:ind w:left="720"/>
        <w:rPr>
          <w:rFonts w:ascii="Comic Sans MS" w:hAnsi="Comic Sans MS"/>
          <w:sz w:val="22"/>
          <w:szCs w:val="22"/>
        </w:rPr>
      </w:pPr>
    </w:p>
    <w:p w14:paraId="70F80E8D" w14:textId="68A98B7D" w:rsidR="00787E34" w:rsidRPr="009B7109" w:rsidRDefault="00787E34" w:rsidP="00787E34">
      <w:pPr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Classic</w:t>
      </w:r>
      <w:r w:rsidR="009B7109" w:rsidRPr="009B7109">
        <w:rPr>
          <w:rFonts w:ascii="Comic Sans MS" w:hAnsi="Comic Sans MS"/>
          <w:sz w:val="22"/>
          <w:szCs w:val="22"/>
        </w:rPr>
        <w:t xml:space="preserve"> Studies in Learning (page eight</w:t>
      </w:r>
      <w:r w:rsidRPr="009B7109">
        <w:rPr>
          <w:rFonts w:ascii="Comic Sans MS" w:hAnsi="Comic Sans MS"/>
          <w:sz w:val="22"/>
          <w:szCs w:val="22"/>
        </w:rPr>
        <w:t>):</w:t>
      </w:r>
    </w:p>
    <w:p w14:paraId="775331A7" w14:textId="01423FA5" w:rsidR="00787E34" w:rsidRPr="009B7109" w:rsidRDefault="00787E34" w:rsidP="00A631EF">
      <w:pPr>
        <w:ind w:left="720"/>
        <w:rPr>
          <w:rFonts w:ascii="Comic Sans MS" w:hAnsi="Comic Sans MS"/>
          <w:sz w:val="22"/>
          <w:szCs w:val="22"/>
        </w:rPr>
      </w:pPr>
      <w:r w:rsidRPr="009B7109">
        <w:rPr>
          <w:rFonts w:ascii="Comic Sans MS" w:hAnsi="Comic Sans MS"/>
          <w:sz w:val="22"/>
          <w:szCs w:val="22"/>
        </w:rPr>
        <w:t>Summarize the work of noted psychologist</w:t>
      </w:r>
      <w:r w:rsidR="009B7109" w:rsidRPr="009B7109">
        <w:rPr>
          <w:rFonts w:ascii="Comic Sans MS" w:hAnsi="Comic Sans MS"/>
          <w:sz w:val="22"/>
          <w:szCs w:val="22"/>
        </w:rPr>
        <w:t>s</w:t>
      </w:r>
      <w:r w:rsidR="009B7109">
        <w:rPr>
          <w:rFonts w:ascii="Comic Sans MS" w:hAnsi="Comic Sans MS"/>
          <w:sz w:val="22"/>
          <w:szCs w:val="22"/>
        </w:rPr>
        <w:t xml:space="preserve"> </w:t>
      </w:r>
      <w:r w:rsidRPr="009B7109">
        <w:rPr>
          <w:rFonts w:ascii="Comic Sans MS" w:hAnsi="Comic Sans MS"/>
          <w:sz w:val="22"/>
          <w:szCs w:val="22"/>
        </w:rPr>
        <w:t>E. C. Tolman (cognitive maps), Albert Bandura (</w:t>
      </w:r>
      <w:r w:rsidR="002A0C23" w:rsidRPr="009B7109">
        <w:rPr>
          <w:rFonts w:ascii="Comic Sans MS" w:hAnsi="Comic Sans MS"/>
          <w:sz w:val="22"/>
          <w:szCs w:val="22"/>
        </w:rPr>
        <w:t xml:space="preserve">Bobo Dolls and </w:t>
      </w:r>
      <w:r w:rsidRPr="009B7109">
        <w:rPr>
          <w:rFonts w:ascii="Comic Sans MS" w:hAnsi="Comic Sans MS"/>
          <w:sz w:val="22"/>
          <w:szCs w:val="22"/>
        </w:rPr>
        <w:t xml:space="preserve">observational learning), </w:t>
      </w:r>
      <w:r w:rsidR="009B7109">
        <w:rPr>
          <w:rFonts w:ascii="Comic Sans MS" w:hAnsi="Comic Sans MS"/>
          <w:sz w:val="22"/>
          <w:szCs w:val="22"/>
        </w:rPr>
        <w:t xml:space="preserve">and </w:t>
      </w:r>
      <w:r w:rsidRPr="009B7109">
        <w:rPr>
          <w:rFonts w:ascii="Comic Sans MS" w:hAnsi="Comic Sans MS"/>
          <w:sz w:val="22"/>
          <w:szCs w:val="22"/>
        </w:rPr>
        <w:t>Wolfgang Kohler (Sultan)</w:t>
      </w:r>
    </w:p>
    <w:p w14:paraId="381C36DD" w14:textId="77777777" w:rsidR="009B7109" w:rsidRPr="00CA0DB4" w:rsidRDefault="009B7109" w:rsidP="00A631EF">
      <w:pPr>
        <w:ind w:left="720"/>
        <w:rPr>
          <w:rFonts w:ascii="Comic Sans MS" w:hAnsi="Comic Sans MS"/>
        </w:rPr>
      </w:pPr>
    </w:p>
    <w:p w14:paraId="578D0CC4" w14:textId="77777777" w:rsidR="008377C1" w:rsidRPr="00CA0DB4" w:rsidRDefault="008377C1" w:rsidP="008377C1">
      <w:pPr>
        <w:rPr>
          <w:rFonts w:ascii="Comic Sans MS" w:hAnsi="Comic Sans MS"/>
        </w:rPr>
      </w:pPr>
      <w:r w:rsidRPr="00CA0DB4">
        <w:rPr>
          <w:rFonts w:ascii="Comic Sans MS" w:hAnsi="Comic Sans MS"/>
        </w:rPr>
        <w:tab/>
      </w:r>
    </w:p>
    <w:p w14:paraId="592FAC92" w14:textId="77777777" w:rsidR="004C0D7B" w:rsidRPr="00CA0DB4" w:rsidRDefault="004C0D7B" w:rsidP="004C0D7B">
      <w:pPr>
        <w:ind w:left="720"/>
        <w:rPr>
          <w:rFonts w:ascii="Comic Sans MS" w:hAnsi="Comic Sans MS"/>
        </w:rPr>
      </w:pPr>
      <w:r w:rsidRPr="00CA0DB4">
        <w:rPr>
          <w:rFonts w:ascii="Comic Sans MS" w:hAnsi="Comic Sans MS"/>
        </w:rPr>
        <w:tab/>
      </w:r>
    </w:p>
    <w:sectPr w:rsidR="004C0D7B" w:rsidRPr="00CA0DB4" w:rsidSect="00CA0D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B"/>
    <w:rsid w:val="001C15F7"/>
    <w:rsid w:val="002A0C23"/>
    <w:rsid w:val="00434F5F"/>
    <w:rsid w:val="004C0D7B"/>
    <w:rsid w:val="00512598"/>
    <w:rsid w:val="00787E34"/>
    <w:rsid w:val="008377C1"/>
    <w:rsid w:val="00910F70"/>
    <w:rsid w:val="009B7109"/>
    <w:rsid w:val="00A631EF"/>
    <w:rsid w:val="00C434BB"/>
    <w:rsid w:val="00CA0DB4"/>
    <w:rsid w:val="00E31EE7"/>
    <w:rsid w:val="00EE55AE"/>
    <w:rsid w:val="00EF7A9E"/>
    <w:rsid w:val="00F73DE5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C932E"/>
  <w14:defaultImageDpi w14:val="300"/>
  <w15:docId w15:val="{A655AC1C-68D9-4BB6-B003-8A312F0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RHHS</dc:creator>
  <cp:keywords/>
  <dc:description/>
  <cp:lastModifiedBy>Owner</cp:lastModifiedBy>
  <cp:revision>2</cp:revision>
  <dcterms:created xsi:type="dcterms:W3CDTF">2015-12-03T05:30:00Z</dcterms:created>
  <dcterms:modified xsi:type="dcterms:W3CDTF">2015-12-03T05:30:00Z</dcterms:modified>
</cp:coreProperties>
</file>