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4B95" w:rsidRDefault="0018348D">
      <w:bookmarkStart w:id="0" w:name="_gjdgxs" w:colFirst="0" w:colLast="0"/>
      <w:bookmarkStart w:id="1" w:name="_GoBack"/>
      <w:bookmarkEnd w:id="0"/>
      <w:bookmarkEnd w:id="1"/>
      <w:r>
        <w:t>Name: ________________________________________</w:t>
      </w:r>
    </w:p>
    <w:p w:rsidR="00C84B95" w:rsidRDefault="0018348D">
      <w:r>
        <w:t xml:space="preserve">Crash Course 22 Measuring Personality  </w:t>
      </w:r>
    </w:p>
    <w:tbl>
      <w:tblPr>
        <w:tblStyle w:val="a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498"/>
      </w:tblGrid>
      <w:tr w:rsidR="00C84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Define Trait Theory.</w:t>
            </w:r>
          </w:p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 xml:space="preserve">How did </w:t>
            </w:r>
            <w:proofErr w:type="spellStart"/>
            <w:r>
              <w:t>Allport</w:t>
            </w:r>
            <w:proofErr w:type="spellEnd"/>
            <w:r>
              <w:t xml:space="preserve"> describe personality?</w:t>
            </w:r>
          </w:p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What is the Big Five theory? Remember Canoe?</w:t>
            </w:r>
          </w:p>
          <w:p w:rsidR="00C84B95" w:rsidRDefault="00C84B95"/>
          <w:p w:rsidR="00C84B95" w:rsidRDefault="00C84B95"/>
          <w:p w:rsidR="00C84B95" w:rsidRDefault="00C84B95"/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What are the traits hypothesized to do?</w:t>
            </w:r>
          </w:p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What are our personality traits better at predicting?</w:t>
            </w:r>
          </w:p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What is the social cognitive theory of personality?</w:t>
            </w:r>
          </w:p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What is reciprocal determinism?</w:t>
            </w:r>
          </w:p>
          <w:p w:rsidR="00C84B95" w:rsidRDefault="00C84B95"/>
          <w:p w:rsidR="00C84B95" w:rsidRDefault="00C84B95"/>
          <w:p w:rsidR="00C84B95" w:rsidRDefault="0018348D">
            <w:r>
              <w:t>How does it affect our behavior?</w:t>
            </w:r>
          </w:p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 xml:space="preserve">Define personal </w:t>
            </w:r>
            <w:r>
              <w:lastRenderedPageBreak/>
              <w:t>control?</w:t>
            </w:r>
          </w:p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Define internal locus of control?</w:t>
            </w:r>
          </w:p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Define external locus of control?</w:t>
            </w:r>
          </w:p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What is free association?</w:t>
            </w:r>
          </w:p>
          <w:p w:rsidR="00C84B95" w:rsidRDefault="00C84B95"/>
          <w:p w:rsidR="00C84B95" w:rsidRDefault="0018348D">
            <w:r>
              <w:t>Who used it?</w:t>
            </w:r>
          </w:p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What is the Thematic Apperception Test?</w:t>
            </w:r>
          </w:p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Describe the Minnesota Multiphasic Personality Inventory.</w:t>
            </w:r>
          </w:p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84B95" w:rsidRDefault="0018348D">
            <w:r>
              <w:t>How does the humanistic school try to identify a person’s personality?</w:t>
            </w:r>
          </w:p>
          <w:p w:rsidR="00C84B95" w:rsidRDefault="00C84B95"/>
          <w:p w:rsidR="00C84B95" w:rsidRDefault="00C84B95"/>
        </w:tc>
        <w:tc>
          <w:tcPr>
            <w:tcW w:w="6498" w:type="dxa"/>
          </w:tcPr>
          <w:p w:rsidR="00C84B95" w:rsidRDefault="00C84B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84B95" w:rsidRDefault="00C84B95"/>
    <w:sectPr w:rsidR="00C84B95">
      <w:head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8D" w:rsidRDefault="0018348D">
      <w:r>
        <w:separator/>
      </w:r>
    </w:p>
  </w:endnote>
  <w:endnote w:type="continuationSeparator" w:id="0">
    <w:p w:rsidR="0018348D" w:rsidRDefault="0018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8D" w:rsidRDefault="0018348D">
      <w:r>
        <w:separator/>
      </w:r>
    </w:p>
  </w:footnote>
  <w:footnote w:type="continuationSeparator" w:id="0">
    <w:p w:rsidR="0018348D" w:rsidRDefault="0018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95" w:rsidRDefault="001834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  <w:r>
      <w:rPr>
        <w:color w:val="000000"/>
      </w:rPr>
      <w:t>Personality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95"/>
    <w:rsid w:val="0018348D"/>
    <w:rsid w:val="00C84B95"/>
    <w:rsid w:val="00D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C7459-CA8C-4184-8EA4-09279C6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rFonts w:ascii="Calibri" w:eastAsia="Calibri" w:hAnsi="Calibri" w:cs="Calibri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2020-04-25T20:01:00Z</dcterms:created>
  <dcterms:modified xsi:type="dcterms:W3CDTF">2020-04-25T20:01:00Z</dcterms:modified>
</cp:coreProperties>
</file>