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C52371" w:rsidRDefault="00D87F8A" w:rsidP="00D87F8A">
      <w:pPr>
        <w:spacing w:after="0"/>
        <w:rPr>
          <w:rFonts w:ascii="Comic Sans MS" w:hAnsi="Comic Sans MS"/>
          <w:sz w:val="28"/>
          <w:szCs w:val="28"/>
        </w:rPr>
      </w:pPr>
      <w:r w:rsidRPr="00C52371">
        <w:rPr>
          <w:rFonts w:ascii="Comic Sans MS" w:hAnsi="Comic Sans MS"/>
          <w:sz w:val="28"/>
          <w:szCs w:val="28"/>
        </w:rPr>
        <w:t>Nam</w:t>
      </w:r>
      <w:r w:rsidR="00711CFA">
        <w:rPr>
          <w:rFonts w:ascii="Comic Sans MS" w:hAnsi="Comic Sans MS"/>
          <w:sz w:val="28"/>
          <w:szCs w:val="28"/>
        </w:rPr>
        <w:t>es and Terms to Know From Unit 4</w:t>
      </w:r>
      <w:bookmarkStart w:id="0" w:name="_GoBack"/>
      <w:bookmarkEnd w:id="0"/>
      <w:r w:rsidRPr="00C52371">
        <w:rPr>
          <w:rFonts w:ascii="Comic Sans MS" w:hAnsi="Comic Sans MS"/>
          <w:sz w:val="28"/>
          <w:szCs w:val="28"/>
        </w:rPr>
        <w:t>:</w:t>
      </w:r>
    </w:p>
    <w:p w:rsidR="00D87F8A" w:rsidRPr="00C52371" w:rsidRDefault="00927318" w:rsidP="00D87F8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Biological Basis of Behavior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3C735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B71D2" w:rsidRDefault="002B71D2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</w:t>
      </w:r>
    </w:p>
    <w:p w:rsidR="002B71D2" w:rsidRPr="002B71D2" w:rsidRDefault="002B71D2" w:rsidP="002B71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Roger Sperry (1913-1994)</w:t>
      </w:r>
    </w:p>
    <w:p w:rsidR="002B71D2" w:rsidRPr="002B71D2" w:rsidRDefault="002B71D2" w:rsidP="002B71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Phineas Gage (1823-1860)</w:t>
      </w:r>
    </w:p>
    <w:p w:rsidR="002B71D2" w:rsidRPr="002B71D2" w:rsidRDefault="002B71D2" w:rsidP="002B71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Paul </w:t>
      </w:r>
      <w:proofErr w:type="spellStart"/>
      <w:r>
        <w:rPr>
          <w:rFonts w:ascii="Comic Sans MS" w:hAnsi="Comic Sans MS"/>
          <w:sz w:val="28"/>
          <w:szCs w:val="28"/>
        </w:rPr>
        <w:t>Broca</w:t>
      </w:r>
      <w:proofErr w:type="spellEnd"/>
      <w:r>
        <w:rPr>
          <w:rFonts w:ascii="Comic Sans MS" w:hAnsi="Comic Sans MS"/>
          <w:sz w:val="28"/>
          <w:szCs w:val="28"/>
        </w:rPr>
        <w:t xml:space="preserve"> (1824-1880)</w:t>
      </w:r>
    </w:p>
    <w:p w:rsidR="002B71D2" w:rsidRPr="002B71D2" w:rsidRDefault="002B71D2" w:rsidP="002B71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Carl Wernicke (1848-1905)</w:t>
      </w:r>
    </w:p>
    <w:p w:rsidR="002B71D2" w:rsidRPr="002B71D2" w:rsidRDefault="002B71D2" w:rsidP="002B71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Franz Gall (1758-1828)</w:t>
      </w:r>
    </w:p>
    <w:p w:rsidR="002B71D2" w:rsidRPr="002B71D2" w:rsidRDefault="002B71D2" w:rsidP="002B71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Oliver Sacks (1933-2015)</w:t>
      </w:r>
    </w:p>
    <w:p w:rsidR="003C7352" w:rsidRDefault="003C7352" w:rsidP="00D87F8A">
      <w:pPr>
        <w:spacing w:after="0"/>
        <w:rPr>
          <w:rFonts w:ascii="Comic Sans MS" w:hAnsi="Comic Sans MS"/>
          <w:b/>
          <w:sz w:val="28"/>
          <w:szCs w:val="28"/>
        </w:r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C52371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Neuroanatomy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Neuron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Dendrites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Body (aka the Soma)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Axon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Myelin Sheath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Terminal Buttons (aka End Buttons, Axon Terminal, Terminal Branches of Axon, and Synaptic Knobs)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Neurotransmitters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Synapse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Receptor Sites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Threshold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Action Potential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All-or-None Principle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Neural Firing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Excitatory Neurotransmitters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Inhibitory Neurotransmitters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Acetylcholine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Dopamine</w:t>
      </w:r>
    </w:p>
    <w:p w:rsidR="00927318" w:rsidRDefault="0092731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Endorphins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Serotonin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Afferent Neurons (aka Sensory Neurons)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Efferent Neurons (aka Motor Neurons)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Central Nervous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Spinal Cord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Peripheral Nervous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Somatic Nervous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Autonomic Nervous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Sympathetic Nervous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Parasympathetic Nervous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(Cerebral) Accidents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Lesions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Electroencephalogram (EEG)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Computerized Axial Tomography (CAT or CT Scan)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Magnetic Resonance Imaging (MRI Scan)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Positron Emission Tomography (PET Scan)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Functional MRI (fMRI)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Hindbrain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Medulla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Cerebellum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Midbrain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Reticular Formation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Forebrain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Thalamus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Hypothalamus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Amygdala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Hippocampus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Limbic System</w:t>
      </w:r>
    </w:p>
    <w:p w:rsidR="00927318" w:rsidRDefault="00927318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Cerebral Cortex</w:t>
      </w:r>
    </w:p>
    <w:p w:rsidR="00927318" w:rsidRDefault="00005DAA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(Brain) Hemispheres</w:t>
      </w:r>
    </w:p>
    <w:p w:rsidR="00005DAA" w:rsidRDefault="00005DAA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Left Hemisphere</w:t>
      </w:r>
    </w:p>
    <w:p w:rsidR="00005DAA" w:rsidRDefault="00005DAA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 Hemisphere</w:t>
      </w:r>
    </w:p>
    <w:p w:rsidR="00005DAA" w:rsidRDefault="00005DAA" w:rsidP="009273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Brain Lateralization (or Hemispheric Specialization)</w:t>
      </w:r>
    </w:p>
    <w:p w:rsidR="006A3669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Corpus Callosum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Lobes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Association Area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Frontal Lobes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Broca’s</w:t>
      </w:r>
      <w:proofErr w:type="spellEnd"/>
      <w:r>
        <w:rPr>
          <w:rFonts w:ascii="Comic Sans MS" w:hAnsi="Comic Sans MS"/>
          <w:sz w:val="24"/>
          <w:szCs w:val="24"/>
        </w:rPr>
        <w:t xml:space="preserve"> Area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Wernicke’s Area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Motor Cortex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Parietal Lobes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Sensory Cortex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Occipital Lobes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Temporal Lobes</w:t>
      </w:r>
    </w:p>
    <w:p w:rsid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Brain Plasticity</w:t>
      </w:r>
    </w:p>
    <w:p w:rsidR="00005DAA" w:rsidRPr="00005DAA" w:rsidRDefault="00005DAA" w:rsidP="00005D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Endocrine System</w:t>
      </w:r>
    </w:p>
    <w:sectPr w:rsidR="00005DAA" w:rsidRPr="00005DAA" w:rsidSect="003C73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3124"/>
    <w:multiLevelType w:val="hybridMultilevel"/>
    <w:tmpl w:val="D75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192DB5"/>
    <w:rsid w:val="002B71D2"/>
    <w:rsid w:val="003C7352"/>
    <w:rsid w:val="006A3669"/>
    <w:rsid w:val="00711CFA"/>
    <w:rsid w:val="00927318"/>
    <w:rsid w:val="00C52371"/>
    <w:rsid w:val="00D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6CC1-0FBC-48BE-ADA0-00539F23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2015-09-16T23:25:00Z</dcterms:created>
  <dcterms:modified xsi:type="dcterms:W3CDTF">2016-09-24T22:37:00Z</dcterms:modified>
</cp:coreProperties>
</file>